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15" w:rsidRDefault="00371015" w:rsidP="00371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GIOVAN BATTISTA ANDREINI</w:t>
      </w:r>
    </w:p>
    <w:p w:rsidR="00371015" w:rsidRDefault="00371015" w:rsidP="003710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 di Riccardo Dal Seno)</w:t>
      </w:r>
    </w:p>
    <w:p w:rsidR="00371015" w:rsidRDefault="00371015" w:rsidP="00371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1015" w:rsidRDefault="00371015" w:rsidP="00371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71015" w:rsidRPr="00371015" w:rsidRDefault="00371015" w:rsidP="00371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Giovan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Battista 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Andreini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(Firenze, 1576 o 1579 – Reggio nell'Emilia, 7 giugno 1654) è stato un attore teatrale, drammaturgo e capocomico italiano. Fu autore di testi drammatici, trattati teatrali e opere in versi.</w:t>
      </w:r>
    </w:p>
    <w:p w:rsidR="00371015" w:rsidRPr="00371015" w:rsidRDefault="00371015" w:rsidP="00371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Figlio di Francesco 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Andreini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(all'anagrafe Francesco de' 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Cerrachi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e Isabella 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Andreini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(nata Isabella Canali), famosi comici della compagnia dei Gelosi. Nel 1594, dopo aver trascorso diversi anni di studio a Bologna, si unì alla compagnia dei genitori, ricoprendo il ruolo dell'innamorato coi nomi di 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Lelio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Florindo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371015" w:rsidRPr="00371015" w:rsidRDefault="00371015" w:rsidP="00371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Tra il 1601 e il 1603 sposò Virginia Ramponi, anche lei attrice, alla quale 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Andreini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dedicherà la sua prima opera "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Florinda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" (nome in scena della moglie). "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Florinda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" verrà rappresentata nel 1603 a Firenze all'Accademia degli Spensierati. 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Andreini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nel 1601 fondò la compagnia dei Fedeli, attiva presso le principali corti italiane ed europee.</w:t>
      </w:r>
    </w:p>
    <w:p w:rsidR="00371015" w:rsidRPr="00371015" w:rsidRDefault="00371015" w:rsidP="00371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 1604 a Lione muore la madre Isabella e si scioglie la compagnia dei Gelosi: i Fedeli entrano al servizio di Vincenzo I Gonzaga, duca di Mantova. 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Andreini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scrive e stampa "La saggia egiziana" a Firenze, dedicandola ad Antonio de' Medici.</w:t>
      </w:r>
    </w:p>
    <w:p w:rsidR="00371015" w:rsidRPr="00371015" w:rsidRDefault="00371015" w:rsidP="00371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Del 1613 sono le prime rappresentazioni a Parigi, all'Hotel de 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Bourgogne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rappresentazioni pubbliche e al Louvre per la sola corte del Re di Francia. Nel 1624 compie un altro viaggio a Parigi e tra il 1626 e il 1628 va a Praga e vi resta per qualche tempo, su invito di Ferdinando II.</w:t>
      </w:r>
    </w:p>
    <w:p w:rsidR="00371015" w:rsidRPr="00371015" w:rsidRDefault="00371015" w:rsidP="00371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 1630, anno della peste, torna in Italia e a Bologna muore sua moglie. Tra il 1630 e il 1634 scrive il poema in ottava rima "Il penitente", riguardante il flagello della peste. Con "La 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rosella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" torna al suo solito stile e riprende le rappresentazioni (tra cui Verona, Vicenza, Venezia e Mantova). Sposa la sua amante storica, Virginia 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Rotari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, in arte Lidia.</w:t>
      </w:r>
    </w:p>
    <w:p w:rsidR="00371015" w:rsidRPr="00371015" w:rsidRDefault="00371015" w:rsidP="00371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Negli anni dal 1643 al 1647 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Andreini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parte nuovamente per la Francia, dove scrive "L'ossequio" dedicato ad Anna d'Austria, regina di Francia. Nel 1652 si stabilisce presso alcuni suoi poderi a Mantova, con la moglie.</w:t>
      </w:r>
    </w:p>
    <w:p w:rsidR="00371015" w:rsidRPr="00371015" w:rsidRDefault="00371015" w:rsidP="00371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Secondo Virginio 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Mazzelli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studioso della vita di </w:t>
      </w:r>
      <w:proofErr w:type="spellStart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Andreini</w:t>
      </w:r>
      <w:proofErr w:type="spellEnd"/>
      <w:r w:rsidRPr="00371015">
        <w:rPr>
          <w:rFonts w:ascii="Times New Roman" w:eastAsia="Times New Roman" w:hAnsi="Times New Roman" w:cs="Times New Roman"/>
          <w:sz w:val="28"/>
          <w:szCs w:val="28"/>
          <w:lang w:eastAsia="it-IT"/>
        </w:rPr>
        <w:t>, la morte di quest'ultimo è da datare tra i giorni 7 e 8 del</w:t>
      </w:r>
      <w:r w:rsidRPr="003710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giugno 1654, a Reggio Emilia.</w:t>
      </w:r>
    </w:p>
    <w:p w:rsidR="00371015" w:rsidRPr="00371015" w:rsidRDefault="00371015" w:rsidP="0037101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37101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371015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"https://www.facebook.com/photo.php?fbid=10204775655214026&amp;set=gm.474525596056166&amp;type=1" </w:instrText>
      </w:r>
      <w:r w:rsidRPr="0037101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371015" w:rsidRPr="00371015" w:rsidRDefault="00371015" w:rsidP="0037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>
            <wp:extent cx="1842892" cy="3057525"/>
            <wp:effectExtent l="19050" t="0" r="4958" b="0"/>
            <wp:docPr id="1" name="Immagine 1" descr="foto di Riccardo Dal Sen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i Riccardo Dal Sen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92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15" w:rsidRPr="00371015" w:rsidRDefault="00371015" w:rsidP="00371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1015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D35B86" w:rsidRDefault="00D35B86"/>
    <w:sectPr w:rsidR="00D35B86" w:rsidSect="00D3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1015"/>
    <w:rsid w:val="00371015"/>
    <w:rsid w:val="00D35B86"/>
    <w:rsid w:val="00DE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371015"/>
  </w:style>
  <w:style w:type="character" w:styleId="Collegamentoipertestuale">
    <w:name w:val="Hyperlink"/>
    <w:basedOn w:val="Carpredefinitoparagrafo"/>
    <w:uiPriority w:val="99"/>
    <w:semiHidden/>
    <w:unhideWhenUsed/>
    <w:rsid w:val="0037101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1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10204775655214026&amp;set=gm.474525596056166&amp;type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0</DocSecurity>
  <Lines>16</Lines>
  <Paragraphs>4</Paragraphs>
  <ScaleCrop>false</ScaleCrop>
  <Company>Hewlett-Packard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2015-06-28T22:01:00Z</dcterms:created>
  <dcterms:modified xsi:type="dcterms:W3CDTF">2015-06-28T22:03:00Z</dcterms:modified>
</cp:coreProperties>
</file>