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10" w:rsidRPr="003F6D10" w:rsidRDefault="003F6D10" w:rsidP="003F6D10">
      <w:pPr>
        <w:pStyle w:val="NormaleWeb"/>
        <w:shd w:val="clear" w:color="auto" w:fill="FFFFFF"/>
        <w:spacing w:before="0" w:beforeAutospacing="0" w:after="390" w:afterAutospacing="0" w:line="366" w:lineRule="atLeast"/>
        <w:jc w:val="center"/>
        <w:textAlignment w:val="baseline"/>
        <w:rPr>
          <w:rFonts w:ascii="Helvetica" w:hAnsi="Helvetica" w:cs="Helvetica"/>
          <w:b/>
          <w:color w:val="373737"/>
          <w:sz w:val="23"/>
          <w:szCs w:val="23"/>
          <w:u w:val="single"/>
        </w:rPr>
      </w:pPr>
      <w:r w:rsidRPr="003F6D10">
        <w:rPr>
          <w:rFonts w:ascii="Helvetica" w:hAnsi="Helvetica" w:cs="Helvetica"/>
          <w:b/>
          <w:color w:val="373737"/>
          <w:sz w:val="23"/>
          <w:szCs w:val="23"/>
          <w:u w:val="single"/>
        </w:rPr>
        <w:t xml:space="preserve">SAGRA </w:t>
      </w:r>
      <w:proofErr w:type="spellStart"/>
      <w:r w:rsidRPr="003F6D10">
        <w:rPr>
          <w:rFonts w:ascii="Helvetica" w:hAnsi="Helvetica" w:cs="Helvetica"/>
          <w:b/>
          <w:color w:val="373737"/>
          <w:sz w:val="23"/>
          <w:szCs w:val="23"/>
          <w:u w:val="single"/>
        </w:rPr>
        <w:t>DI</w:t>
      </w:r>
      <w:proofErr w:type="spellEnd"/>
      <w:r w:rsidRPr="003F6D10">
        <w:rPr>
          <w:rFonts w:ascii="Helvetica" w:hAnsi="Helvetica" w:cs="Helvetica"/>
          <w:b/>
          <w:color w:val="373737"/>
          <w:sz w:val="23"/>
          <w:szCs w:val="23"/>
          <w:u w:val="single"/>
        </w:rPr>
        <w:t xml:space="preserve"> NOVENTA (</w:t>
      </w:r>
      <w:r w:rsidRPr="003F6D10">
        <w:rPr>
          <w:rFonts w:ascii="Helvetica" w:hAnsi="Helvetica" w:cs="Helvetica"/>
          <w:i/>
          <w:color w:val="373737"/>
          <w:sz w:val="23"/>
          <w:szCs w:val="23"/>
          <w:u w:val="single"/>
        </w:rPr>
        <w:t xml:space="preserve">o del </w:t>
      </w:r>
      <w:proofErr w:type="spellStart"/>
      <w:r w:rsidRPr="003F6D10">
        <w:rPr>
          <w:rFonts w:ascii="Helvetica" w:hAnsi="Helvetica" w:cs="Helvetica"/>
          <w:i/>
          <w:color w:val="373737"/>
          <w:sz w:val="23"/>
          <w:szCs w:val="23"/>
          <w:u w:val="single"/>
        </w:rPr>
        <w:t>folpo</w:t>
      </w:r>
      <w:proofErr w:type="spellEnd"/>
      <w:r w:rsidRPr="003F6D10">
        <w:rPr>
          <w:rFonts w:ascii="Helvetica" w:hAnsi="Helvetica" w:cs="Helvetica"/>
          <w:b/>
          <w:color w:val="373737"/>
          <w:sz w:val="23"/>
          <w:szCs w:val="23"/>
          <w:u w:val="single"/>
        </w:rPr>
        <w:t>)</w:t>
      </w:r>
    </w:p>
    <w:p w:rsidR="003F6D10" w:rsidRDefault="003F6D10" w:rsidP="003F6D10">
      <w:pPr>
        <w:pStyle w:val="Normale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Ha un’origine antica, sicuramente anteriore ai documenti del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sei-settecento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che ne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parlano.Lo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storico Andrea Gloria, nel “ Territorio Padovano illustrato “ del 1862 , scrive che 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Noventa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“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frequentatissima v’è la Fiera annua in ottobre della quale Girolamo </w:t>
      </w:r>
      <w:proofErr w:type="spellStart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Vendramin</w:t>
      </w:r>
      <w:proofErr w:type="spellEnd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ottenne la conferma nel millesettecentocinquantotto, trasferita la 2^ domenica di ottobre per la Ducale 11 settembre 1776 ”.</w:t>
      </w:r>
      <w:r>
        <w:rPr>
          <w:rFonts w:ascii="Helvetica" w:hAnsi="Helvetica" w:cs="Helvetica"/>
          <w:color w:val="373737"/>
          <w:sz w:val="23"/>
          <w:szCs w:val="23"/>
        </w:rPr>
        <w:t xml:space="preserve">In quel tempo, infatti, il Doge Francesco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Loredan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decretò “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che sia rinnovata la concessione di un mercato franco da farsi nella 2^ domenica e lunedì susseguente di ottobre di </w:t>
      </w:r>
      <w:proofErr w:type="spellStart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cadaun</w:t>
      </w:r>
      <w:proofErr w:type="spellEnd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anno nella pubblica già capace strada “.</w:t>
      </w:r>
      <w:r>
        <w:rPr>
          <w:rFonts w:ascii="Helvetica" w:hAnsi="Helvetica" w:cs="Helvetica"/>
          <w:color w:val="373737"/>
          <w:sz w:val="23"/>
          <w:szCs w:val="23"/>
        </w:rPr>
        <w:t xml:space="preserve">Si trattò di un rinnovo di vecchie concessioni di cui non ci è dato di sapere l’epoca precisa di origine. Nel 1776 fu fissata la data ancora oggi tradizionale; prima cadeva nella domenica della Madonna del Rosario, assai sentita dagli abitanti di un tempo.   La fiera a quel tempo favoriva soprattutto l’economia agricola locale, ampliando così un mercato locale altrimenti povero e ristretto. La Repubblica di Venezia concesse inoltre una franchigia dai dazi per le merci che fossero capitate nella Fiera di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Noventa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. La Fiera conservò per tutto il secolo scorso, e parte del nostro, queste caratteristiche di  mercato agricolo autunnale, allargato sino a comprendere il martedì; questo fino a quando l’economia del paese acquistò carattere decisamente industriale. Sin dagli inizi, ovviamente,la Fiera aveva quella componente di divertimento, di festa paesana, oggi così evidente ed anzi fondamentale: come nel ‘700 gli attori girovaghi, le bancarelle attiravano anche i patrizi veneziani fuori dalle loro ricche dimore, e nell’800 era frequentatissima non solo per il mercato agricolo, così ai nostri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giornila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Fieraattira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a migliaia bambini, ragazzi, famiglie intere per le giostre e i vari divertimenti, le bancarelle con i prodotti artigianali locali. Si ha la possibilità di ristorarsi presso le 6 bettole tipiche o fermandosi dai “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folpàri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“, ultimi rappresentanti dell’antica tradizione. Oltre alle tradizionali attrazioni, nel tempo si sono aggiunte altre proposte ricreative e culturali, quali la pesca di beneficenza, mostre artistiche, lo stand dell’artigianato, serate di ballo e musica per giovani e meno giovani, attività di animazione per bambini. La degna conclusione della manifestazione, è demandata al favoloso spettacolo pirotecnico del martedì sera. E’ difficile descrivere l’animazione, la calca, la confusione che regnano dappertutto 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Noventa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, in quei pochi giorni: una visita lascerà sempre il ricordo di una grande festa.</w:t>
      </w:r>
    </w:p>
    <w:p w:rsidR="003F6D10" w:rsidRDefault="003F6D10" w:rsidP="003F6D10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Notizie tratte dalla pubblicazione : “ </w:t>
      </w:r>
      <w:proofErr w:type="spellStart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Noventa</w:t>
      </w:r>
      <w:proofErr w:type="spellEnd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, pagine di Storia “ D. Gallo – G. </w:t>
      </w:r>
      <w:proofErr w:type="spellStart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Broetto</w:t>
      </w:r>
      <w:proofErr w:type="spellEnd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 Tip. Regionale Veneta, </w:t>
      </w:r>
      <w:proofErr w:type="spellStart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Conselve</w:t>
      </w:r>
      <w:proofErr w:type="spellEnd"/>
      <w:r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197</w:t>
      </w:r>
    </w:p>
    <w:p w:rsidR="003F6D10" w:rsidRDefault="003F6D10" w:rsidP="003F6D10">
      <w:pPr>
        <w:pStyle w:val="Normale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Enfasicorsivo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</w:p>
    <w:p w:rsidR="00B601B8" w:rsidRPr="003F6D10" w:rsidRDefault="003F6D10" w:rsidP="003F6D10">
      <w:pPr>
        <w:pStyle w:val="Normale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noProof/>
          <w:color w:val="373737"/>
          <w:sz w:val="23"/>
          <w:szCs w:val="23"/>
        </w:rPr>
        <w:drawing>
          <wp:inline distT="0" distB="0" distL="0" distR="0">
            <wp:extent cx="4623119" cy="2400300"/>
            <wp:effectExtent l="19050" t="0" r="6031" b="0"/>
            <wp:docPr id="1" name="Immagine 0" descr="vecia-sagra-di-noenta_heade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ia-sagra-di-noenta_header_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764" cy="239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1B8" w:rsidRPr="003F6D10" w:rsidSect="003F6D1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6D10"/>
    <w:rsid w:val="003F6D10"/>
    <w:rsid w:val="00411A50"/>
    <w:rsid w:val="009576BA"/>
    <w:rsid w:val="00B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F6D10"/>
  </w:style>
  <w:style w:type="character" w:styleId="Enfasicorsivo">
    <w:name w:val="Emphasis"/>
    <w:basedOn w:val="Carpredefinitoparagrafo"/>
    <w:uiPriority w:val="20"/>
    <w:qFormat/>
    <w:rsid w:val="003F6D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Corinto</cp:lastModifiedBy>
  <cp:revision>2</cp:revision>
  <dcterms:created xsi:type="dcterms:W3CDTF">2015-09-30T17:19:00Z</dcterms:created>
  <dcterms:modified xsi:type="dcterms:W3CDTF">2015-09-30T17:19:00Z</dcterms:modified>
</cp:coreProperties>
</file>